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8C" w:rsidRDefault="00B01A8C" w:rsidP="00B01A8C">
      <w:pPr>
        <w:ind w:firstLine="0"/>
        <w:jc w:val="center"/>
      </w:pPr>
      <w:r>
        <w:t>МЕТОДИЧЕСКИЕ УКАЗАНИЯ</w:t>
      </w:r>
    </w:p>
    <w:p w:rsidR="00B01A8C" w:rsidRDefault="007B353B" w:rsidP="00B01A8C">
      <w:pPr>
        <w:ind w:firstLine="0"/>
        <w:jc w:val="center"/>
      </w:pPr>
      <w:r>
        <w:t xml:space="preserve">к выполнению курсовой работы по Истории русского искусства </w:t>
      </w:r>
    </w:p>
    <w:p w:rsidR="00BD7113" w:rsidRDefault="007B353B" w:rsidP="00B01A8C">
      <w:pPr>
        <w:ind w:firstLine="0"/>
        <w:jc w:val="center"/>
      </w:pPr>
      <w:r>
        <w:t>«Иконостас эпохи классицизма»</w:t>
      </w:r>
    </w:p>
    <w:p w:rsidR="007B353B" w:rsidRDefault="007B353B"/>
    <w:p w:rsidR="007B353B" w:rsidRDefault="007B353B">
      <w:r>
        <w:t>Это творческое задание, целью которого является закрепление знаний, полученных на лекции об истории, структуре и символике иконостаса, а также – в результате самостоятельной работы с источниками и литературой, рекомендованной к изучению в курсе Истории русского искусства. Поскольку наш предмет не искусствоведческий, как обычно ошибочно полагают, а творческий, он специально рассчитан на восприятие студентами-архитекторами и призван повысить их архитектурную</w:t>
      </w:r>
      <w:r w:rsidR="00067118">
        <w:t xml:space="preserve"> художественную</w:t>
      </w:r>
      <w:r>
        <w:t xml:space="preserve"> квалификацию.</w:t>
      </w:r>
      <w:r w:rsidR="00336143">
        <w:t xml:space="preserve"> Поэтому задание курсовой работы «Иконостас эпохи классицизма» предполагает, прежде всего, создание творческого самостоятельного эскиз</w:t>
      </w:r>
      <w:r w:rsidR="00067118">
        <w:t>а</w:t>
      </w:r>
      <w:r w:rsidR="00336143">
        <w:t xml:space="preserve"> иконостаса (или эскиза восстановления на основе сохранившихся фрагментов), который в реальной проектной практике мог бы послужить основой для дальнейшей разработки проекта.</w:t>
      </w:r>
    </w:p>
    <w:p w:rsidR="000E7D04" w:rsidRDefault="000E7D04"/>
    <w:p w:rsidR="00336143" w:rsidRDefault="00336143">
      <w:r>
        <w:t>В качестве тематической подосновы для выполнения задания выбраны русские храмы эпохи классицизма. На это есть две основных причины: 1) реальная необходимость в современных условиях восстановления интерьеров храмов, разоренных после падения Российской Империи в 1917 году; и 2) актуальность</w:t>
      </w:r>
      <w:r w:rsidR="0008580E">
        <w:t xml:space="preserve"> классицизма в современной </w:t>
      </w:r>
      <w:proofErr w:type="gramStart"/>
      <w:r w:rsidR="0008580E">
        <w:t>архитектуре</w:t>
      </w:r>
      <w:proofErr w:type="gramEnd"/>
      <w:r w:rsidR="0008580E">
        <w:t xml:space="preserve"> как в нашей стране, так и во всем мире, где сегодня государственные круги и частные заказчики приходят к осознанию необходимости восстановления основательной классической традиции архитектурного проектирования для поддержания стабильности и культуры в обществе.</w:t>
      </w:r>
    </w:p>
    <w:p w:rsidR="00067118" w:rsidRDefault="00067118" w:rsidP="00C73F6A">
      <w:r>
        <w:t>Задание на выполнение работы выдается в двух вариантах.</w:t>
      </w:r>
      <w:r w:rsidR="00C73F6A" w:rsidRPr="00C73F6A">
        <w:t xml:space="preserve"> Рекомендуем всем познакомиться с методическими указаниями и одного варианта, и другого.</w:t>
      </w:r>
    </w:p>
    <w:p w:rsidR="000E7D04" w:rsidRDefault="000E7D04"/>
    <w:p w:rsidR="00067118" w:rsidRDefault="00067118">
      <w:r w:rsidRPr="00D2037C">
        <w:rPr>
          <w:b/>
        </w:rPr>
        <w:t>Вариант 1.</w:t>
      </w:r>
      <w:r>
        <w:t xml:space="preserve"> В основе </w:t>
      </w:r>
      <w:proofErr w:type="gramStart"/>
      <w:r>
        <w:t>заданий этого варианта изображения полуразрушенных интерьеров храмов русского</w:t>
      </w:r>
      <w:proofErr w:type="gramEnd"/>
      <w:r>
        <w:t xml:space="preserve"> классицизма, в которых уже возникла или в ближайшее время возникнет необходимость восстановления иконостаса, как основного предмета архитектурно-пространственной организации интерьера храма и </w:t>
      </w:r>
      <w:r w:rsidR="00593DC4">
        <w:t xml:space="preserve">как </w:t>
      </w:r>
      <w:r>
        <w:t>важного для процесса богослужения символического сооружения.</w:t>
      </w:r>
    </w:p>
    <w:p w:rsidR="00BC2B20" w:rsidRDefault="00BC2B20">
      <w:r>
        <w:t xml:space="preserve">Прежде всего, необходимо решить, какую объемно-пространственную композицию может иметь иконостас в пространстве представленного интерьера. Это может быть композиция с триумфальной аркой, с </w:t>
      </w:r>
      <w:proofErr w:type="spellStart"/>
      <w:r>
        <w:t>конхой</w:t>
      </w:r>
      <w:proofErr w:type="spellEnd"/>
      <w:r>
        <w:t xml:space="preserve"> на колоннах, с широким архивольтом (в фасадной плоскости или коническим), можно включить в композицию иконостаса различные типы ротонды или части ротонд, либо ориентироваться на византийские и раннесредневековые алтарные преграды с </w:t>
      </w:r>
      <w:proofErr w:type="spellStart"/>
      <w:r>
        <w:t>темплонами</w:t>
      </w:r>
      <w:proofErr w:type="spellEnd"/>
      <w:r>
        <w:t>. Ордер может быть коринфским, ионическим или дорическим. При этом нужно объяснить, почем</w:t>
      </w:r>
      <w:r w:rsidR="00D2037C">
        <w:t>у выбран тот или иной ордер. Возможно использование «соломоновых» колонн.</w:t>
      </w:r>
    </w:p>
    <w:p w:rsidR="00D2037C" w:rsidRDefault="00D2037C">
      <w:r>
        <w:t xml:space="preserve">В процессе </w:t>
      </w:r>
      <w:proofErr w:type="spellStart"/>
      <w:r>
        <w:t>эскизирования</w:t>
      </w:r>
      <w:proofErr w:type="spellEnd"/>
      <w:r>
        <w:t xml:space="preserve"> общей композиции иконостаса необходимо продумать, какие иконы (священные образы) будут включены в местный ряд, будет ли праздничный ряд или особый цикл праздников, в зависимости от архитектурной композиции, сколько будет праздничных икон и каким праздникам могут быть они посвящены. Также необходимо продумать композицию и состав образов Царских врат и дьяконских дверей, подумать над местом размещения </w:t>
      </w:r>
      <w:proofErr w:type="spellStart"/>
      <w:r>
        <w:t>деисиса</w:t>
      </w:r>
      <w:proofErr w:type="spellEnd"/>
      <w:r>
        <w:t xml:space="preserve"> в композиции иконостаса или </w:t>
      </w:r>
      <w:proofErr w:type="gramStart"/>
      <w:r>
        <w:t>в</w:t>
      </w:r>
      <w:proofErr w:type="gramEnd"/>
      <w:r>
        <w:t xml:space="preserve"> алтарной </w:t>
      </w:r>
      <w:proofErr w:type="spellStart"/>
      <w:r>
        <w:t>конхе</w:t>
      </w:r>
      <w:proofErr w:type="spellEnd"/>
      <w:r>
        <w:t>.</w:t>
      </w:r>
    </w:p>
    <w:p w:rsidR="00D2037C" w:rsidRDefault="00D2037C">
      <w:r>
        <w:t xml:space="preserve">Надо кратко ответить на вопрос о символическом значении основных элементов предложенной Вами композиции иконостаса и сделать его эскиз (перспективный рисунок и/или схемы плана и фасада) с графическим обозначением пространства </w:t>
      </w:r>
      <w:r>
        <w:lastRenderedPageBreak/>
        <w:t>предложенного храма и обязательным указанием основных икон (образов) и символических архитектурных элементов (подписать их на схеме).</w:t>
      </w:r>
    </w:p>
    <w:p w:rsidR="00D2037C" w:rsidRDefault="00D2037C">
      <w:r w:rsidRPr="00D2037C">
        <w:rPr>
          <w:b/>
        </w:rPr>
        <w:t>Вариант 2.</w:t>
      </w:r>
      <w:r>
        <w:t xml:space="preserve"> Задание этого варианта, на первый взгляд</w:t>
      </w:r>
      <w:r w:rsidR="009653EB">
        <w:t>,</w:t>
      </w:r>
      <w:r>
        <w:t xml:space="preserve"> кажется проще, поскольку здесь собраны</w:t>
      </w:r>
      <w:r w:rsidRPr="00D2037C">
        <w:t xml:space="preserve"> </w:t>
      </w:r>
      <w:r>
        <w:t>изображения полуразрушенных интерьеров храмов русского классицизма, в которых сохранились остатки (крупные фрагменты или общая композиция) исторических алтарных преград (иконостасов). Поэтому в задание, кроме эскизных предложений по их восстановлению, включен пункт с необходимым текстовым описанием проектных предложений</w:t>
      </w:r>
      <w:r w:rsidR="00BA46C1">
        <w:t xml:space="preserve"> студента</w:t>
      </w:r>
      <w:r>
        <w:t>.</w:t>
      </w:r>
    </w:p>
    <w:p w:rsidR="00BA46C1" w:rsidRDefault="00BA46C1">
      <w:r>
        <w:t xml:space="preserve">Для начала нужно ознакомиться с предложенной литературой и источниками по теме, обнаружить аналоги композиции подобной той, что </w:t>
      </w:r>
      <w:proofErr w:type="gramStart"/>
      <w:r>
        <w:t>представлена</w:t>
      </w:r>
      <w:proofErr w:type="gramEnd"/>
      <w:r>
        <w:t xml:space="preserve"> в задании. Затем определить характер ордера и формы утраченных деталей и архитектурных элементов иконостаса. При этом необходимо ответить на вопросы, поставленные в задании и, конечно, первый вопрос: «</w:t>
      </w:r>
      <w:r w:rsidRPr="00BA46C1">
        <w:t>Какие архитектурные элементы являются основными в структуре данного иконостаса? Что они могли символизировать?</w:t>
      </w:r>
      <w:r>
        <w:t>», – представляется очень важным для демонстрации студентом знаний по предмету работы.</w:t>
      </w:r>
    </w:p>
    <w:p w:rsidR="00BA46C1" w:rsidRDefault="00BA46C1">
      <w:r>
        <w:t>Следующий этап – определение основных икон (образов), которые могли помещаться в сохранившихся рамах иконостаса. Список этих икон должен составить важную часть авторского описания проектных предложений, которое необходимо сделать в процессе работы и представить в виде небольшого текста (объемом</w:t>
      </w:r>
      <w:r w:rsidR="006A7400">
        <w:t xml:space="preserve"> </w:t>
      </w:r>
      <w:r>
        <w:t>0.5 – 1 стр.).</w:t>
      </w:r>
    </w:p>
    <w:p w:rsidR="006A7400" w:rsidRPr="006A7400" w:rsidRDefault="00BA46C1" w:rsidP="006A7400">
      <w:r>
        <w:t xml:space="preserve">Как и в первом варианте, очень важно сделать эскиз общей композиции иконостаса с воссозданием утраченных архитектурных элементов и икон (образов). </w:t>
      </w:r>
      <w:r w:rsidR="00C73F6A">
        <w:t>Э</w:t>
      </w:r>
      <w:r w:rsidR="00C73F6A" w:rsidRPr="006A7400">
        <w:t xml:space="preserve">скиз </w:t>
      </w:r>
      <w:r w:rsidR="00C73F6A">
        <w:t xml:space="preserve">– это </w:t>
      </w:r>
      <w:r w:rsidR="00C73F6A" w:rsidRPr="006A7400">
        <w:t>перспективный рисунок и/или схемы плана и фасада с графическим обозначением пространства предложенного храма и обязательным указанием основных икон (образов).</w:t>
      </w:r>
      <w:r w:rsidR="00C73F6A">
        <w:t xml:space="preserve"> </w:t>
      </w:r>
      <w:r>
        <w:t xml:space="preserve">Схема должна сопровождаться подписями (экспликацией) с указанием сюжетов икон и их местоположением. </w:t>
      </w:r>
    </w:p>
    <w:p w:rsidR="00195C1D" w:rsidRDefault="00195C1D"/>
    <w:p w:rsidR="00BA46C1" w:rsidRDefault="006A7400">
      <w:pPr>
        <w:rPr>
          <w:b/>
        </w:rPr>
      </w:pPr>
      <w:r w:rsidRPr="00195C1D">
        <w:rPr>
          <w:b/>
        </w:rPr>
        <w:t>Листы работы (в первом варианте их может быть 2, а во втором – три) должны быть крепко сшиты. На первой странице (бланк работы, выданный кафедрой) должна быть собственноручная надпись студента с указанием имени, отчества, фамилии и группы</w:t>
      </w:r>
      <w:r w:rsidR="00FD3D1F">
        <w:rPr>
          <w:b/>
        </w:rPr>
        <w:t xml:space="preserve">, </w:t>
      </w:r>
      <w:r w:rsidR="00FD3D1F" w:rsidRPr="00FD3D1F">
        <w:rPr>
          <w:b/>
        </w:rPr>
        <w:t xml:space="preserve">и </w:t>
      </w:r>
      <w:r w:rsidR="00FD3D1F">
        <w:rPr>
          <w:b/>
        </w:rPr>
        <w:t xml:space="preserve">рукописные </w:t>
      </w:r>
      <w:r w:rsidR="00FD3D1F" w:rsidRPr="00FD3D1F">
        <w:rPr>
          <w:b/>
        </w:rPr>
        <w:t>ответ</w:t>
      </w:r>
      <w:r w:rsidR="00FD3D1F">
        <w:rPr>
          <w:b/>
        </w:rPr>
        <w:t>ы</w:t>
      </w:r>
      <w:r w:rsidR="00FD3D1F" w:rsidRPr="00FD3D1F">
        <w:rPr>
          <w:b/>
        </w:rPr>
        <w:t xml:space="preserve"> на поставленные вопросы</w:t>
      </w:r>
      <w:r w:rsidRPr="00195C1D">
        <w:rPr>
          <w:b/>
        </w:rPr>
        <w:t xml:space="preserve">. </w:t>
      </w:r>
      <w:proofErr w:type="gramStart"/>
      <w:r w:rsidRPr="00195C1D">
        <w:rPr>
          <w:b/>
        </w:rPr>
        <w:t xml:space="preserve">Работу необходимо сдать в срок либо в оригинальном бумажном виде, либо в электронном (отсканированные страницы в формате </w:t>
      </w:r>
      <w:r w:rsidRPr="00195C1D">
        <w:rPr>
          <w:b/>
          <w:lang w:val="en-US"/>
        </w:rPr>
        <w:t>PDF</w:t>
      </w:r>
      <w:r w:rsidR="00FD3D1F">
        <w:rPr>
          <w:b/>
        </w:rPr>
        <w:t xml:space="preserve"> </w:t>
      </w:r>
      <w:r w:rsidR="00FD3D1F" w:rsidRPr="00FD3D1F">
        <w:rPr>
          <w:b/>
        </w:rPr>
        <w:t>и JPG</w:t>
      </w:r>
      <w:r w:rsidR="00FD3D1F">
        <w:rPr>
          <w:b/>
        </w:rPr>
        <w:t>)</w:t>
      </w:r>
      <w:r w:rsidR="00FD3D1F" w:rsidRPr="00FD3D1F">
        <w:rPr>
          <w:b/>
        </w:rPr>
        <w:t>.</w:t>
      </w:r>
      <w:proofErr w:type="gramEnd"/>
      <w:r w:rsidR="00FD3D1F" w:rsidRPr="00FD3D1F">
        <w:rPr>
          <w:b/>
        </w:rPr>
        <w:t xml:space="preserve"> Архивированные файлы и ссылки на облачные хранилища не принимаются</w:t>
      </w:r>
      <w:r w:rsidRPr="00195C1D">
        <w:rPr>
          <w:b/>
        </w:rPr>
        <w:t xml:space="preserve">. </w:t>
      </w:r>
    </w:p>
    <w:p w:rsidR="00FD3D1F" w:rsidRDefault="00FD3D1F">
      <w:pPr>
        <w:rPr>
          <w:b/>
        </w:rPr>
      </w:pPr>
    </w:p>
    <w:p w:rsidR="00FD3D1F" w:rsidRDefault="00FD3D1F" w:rsidP="00FD3D1F">
      <w:pPr>
        <w:ind w:firstLine="0"/>
        <w:jc w:val="center"/>
      </w:pPr>
      <w:r w:rsidRPr="00FD3D1F">
        <w:t>Краткая библиография:</w:t>
      </w:r>
    </w:p>
    <w:p w:rsidR="00FD3D1F" w:rsidRPr="00FD3D1F" w:rsidRDefault="00FD3D1F" w:rsidP="00FD3D1F">
      <w:pPr>
        <w:ind w:firstLine="0"/>
        <w:jc w:val="center"/>
      </w:pPr>
    </w:p>
    <w:p w:rsidR="00FD3D1F" w:rsidRDefault="00FD3D1F" w:rsidP="00FD3D1F">
      <w:pPr>
        <w:ind w:firstLine="0"/>
      </w:pPr>
      <w:r>
        <w:rPr>
          <w:i/>
          <w:iCs/>
        </w:rPr>
        <w:t xml:space="preserve">Бочаров Г.Н. </w:t>
      </w:r>
      <w:r w:rsidRPr="00FD3D1F">
        <w:t>Классицистические иконостасы Великого Устюга // Русский классицизм второй половины XVIII-начала XIX века. М., 1994. С. 70-77.</w:t>
      </w:r>
    </w:p>
    <w:p w:rsidR="00FA2B6B" w:rsidRPr="00FD3D1F" w:rsidRDefault="00FA2B6B" w:rsidP="00FD3D1F">
      <w:pPr>
        <w:ind w:firstLine="0"/>
      </w:pPr>
      <w:r>
        <w:t xml:space="preserve">Матвей Казаков и </w:t>
      </w:r>
      <w:proofErr w:type="spellStart"/>
      <w:r>
        <w:t>допожарная</w:t>
      </w:r>
      <w:proofErr w:type="spellEnd"/>
      <w:r>
        <w:t xml:space="preserve"> Москва.</w:t>
      </w:r>
      <w:r w:rsidRPr="00FA2B6B">
        <w:t xml:space="preserve"> </w:t>
      </w:r>
      <w:r>
        <w:t>Каталог выставки в Музее архитектуры.</w:t>
      </w:r>
      <w:r>
        <w:t xml:space="preserve"> М., 2019.</w:t>
      </w:r>
    </w:p>
    <w:p w:rsidR="00FD3D1F" w:rsidRPr="00FD3D1F" w:rsidRDefault="00FD3D1F" w:rsidP="00FD3D1F">
      <w:pPr>
        <w:ind w:firstLine="0"/>
      </w:pPr>
      <w:r>
        <w:rPr>
          <w:i/>
          <w:iCs/>
        </w:rPr>
        <w:t xml:space="preserve">(Николаева М.В.) </w:t>
      </w:r>
      <w:r w:rsidRPr="00FD3D1F">
        <w:t>Иконостас Петровского времени. Москва и Подмосковье. М., 2008. Петропавловский собор и Великокняжеская усыпальница. СПб</w:t>
      </w:r>
      <w:proofErr w:type="gramStart"/>
      <w:r w:rsidRPr="00FD3D1F">
        <w:t xml:space="preserve">., </w:t>
      </w:r>
      <w:proofErr w:type="gramEnd"/>
      <w:r w:rsidRPr="00FD3D1F">
        <w:t>2007. С. 40-59.</w:t>
      </w:r>
    </w:p>
    <w:p w:rsidR="00FD3D1F" w:rsidRDefault="00FD3D1F" w:rsidP="00FD3D1F">
      <w:pPr>
        <w:ind w:firstLine="0"/>
      </w:pPr>
      <w:proofErr w:type="spellStart"/>
      <w:r w:rsidRPr="00FD3D1F">
        <w:t>The</w:t>
      </w:r>
      <w:proofErr w:type="spellEnd"/>
      <w:r w:rsidRPr="00FD3D1F">
        <w:t xml:space="preserve"> </w:t>
      </w:r>
      <w:proofErr w:type="spellStart"/>
      <w:r w:rsidRPr="00FD3D1F">
        <w:t>Iconostasis</w:t>
      </w:r>
      <w:proofErr w:type="spellEnd"/>
      <w:r w:rsidRPr="00FD3D1F">
        <w:t xml:space="preserve"> </w:t>
      </w:r>
      <w:proofErr w:type="spellStart"/>
      <w:r w:rsidRPr="00FD3D1F">
        <w:t>of</w:t>
      </w:r>
      <w:proofErr w:type="spellEnd"/>
      <w:r w:rsidRPr="00FD3D1F">
        <w:t xml:space="preserve"> </w:t>
      </w:r>
      <w:proofErr w:type="spellStart"/>
      <w:r w:rsidRPr="00FD3D1F">
        <w:t>Sts</w:t>
      </w:r>
      <w:proofErr w:type="spellEnd"/>
      <w:r w:rsidRPr="00FD3D1F">
        <w:t xml:space="preserve">. </w:t>
      </w:r>
      <w:proofErr w:type="gramStart"/>
      <w:r w:rsidRPr="00FD3D1F">
        <w:rPr>
          <w:lang w:val="en-US"/>
        </w:rPr>
        <w:t>Peter and Paul Cathedral.</w:t>
      </w:r>
      <w:proofErr w:type="gramEnd"/>
      <w:r w:rsidRPr="00FD3D1F">
        <w:rPr>
          <w:lang w:val="en-US"/>
        </w:rPr>
        <w:t xml:space="preserve"> </w:t>
      </w:r>
      <w:proofErr w:type="gramStart"/>
      <w:r w:rsidRPr="00FD3D1F">
        <w:rPr>
          <w:lang w:val="en-US"/>
        </w:rPr>
        <w:t>Saint-Petersburg, 2004.</w:t>
      </w:r>
      <w:proofErr w:type="gramEnd"/>
    </w:p>
    <w:p w:rsidR="00FA2B6B" w:rsidRPr="00FA2B6B" w:rsidRDefault="00FA2B6B" w:rsidP="00FD3D1F">
      <w:pPr>
        <w:ind w:firstLine="0"/>
      </w:pPr>
      <w:r>
        <w:t>Петропавловский собор и Великокняжеская усыпальница. СПб</w:t>
      </w:r>
      <w:proofErr w:type="gramStart"/>
      <w:r>
        <w:t xml:space="preserve">., </w:t>
      </w:r>
      <w:proofErr w:type="gramEnd"/>
      <w:r>
        <w:t>2007.</w:t>
      </w:r>
    </w:p>
    <w:p w:rsidR="008553E3" w:rsidRPr="008553E3" w:rsidRDefault="008553E3" w:rsidP="00FD3D1F">
      <w:pPr>
        <w:ind w:firstLine="0"/>
      </w:pPr>
      <w:r>
        <w:t xml:space="preserve">Под сводами русского храма. Церковная деревянная скульптура </w:t>
      </w:r>
      <w:r>
        <w:rPr>
          <w:lang w:val="en-US"/>
        </w:rPr>
        <w:t>XVII</w:t>
      </w:r>
      <w:r w:rsidRPr="008553E3">
        <w:t>–</w:t>
      </w:r>
      <w:r>
        <w:rPr>
          <w:lang w:val="en-US"/>
        </w:rPr>
        <w:t>XIX</w:t>
      </w:r>
      <w:r>
        <w:t xml:space="preserve"> веков. Каталог выставки в Музее архитектуры. М., 2014.</w:t>
      </w:r>
    </w:p>
    <w:p w:rsidR="00FD3D1F" w:rsidRDefault="00FD3D1F" w:rsidP="00FD3D1F">
      <w:pPr>
        <w:ind w:firstLine="0"/>
      </w:pPr>
      <w:r>
        <w:rPr>
          <w:i/>
          <w:iCs/>
        </w:rPr>
        <w:t xml:space="preserve">Путятин И.Е. </w:t>
      </w:r>
      <w:r w:rsidRPr="00FD3D1F">
        <w:t xml:space="preserve">«Низкие» иконостасы эпохи классицизма: символика и проблемы восстановления // Церковное искусство: модернизм и </w:t>
      </w:r>
      <w:r>
        <w:t>традиция. СПБ</w:t>
      </w:r>
      <w:proofErr w:type="gramStart"/>
      <w:r>
        <w:t xml:space="preserve">., </w:t>
      </w:r>
      <w:proofErr w:type="gramEnd"/>
      <w:r>
        <w:t>2005. С. 89-94.</w:t>
      </w:r>
    </w:p>
    <w:p w:rsidR="00FD3D1F" w:rsidRPr="00FD3D1F" w:rsidRDefault="00FD3D1F" w:rsidP="00FD3D1F">
      <w:pPr>
        <w:ind w:firstLine="0"/>
      </w:pPr>
      <w:r>
        <w:rPr>
          <w:i/>
          <w:iCs/>
        </w:rPr>
        <w:lastRenderedPageBreak/>
        <w:t xml:space="preserve">Путятин И.Е. </w:t>
      </w:r>
      <w:r w:rsidRPr="00FD3D1F">
        <w:t>«Низкие» иконостасы эпохи классицизма: содержание архитектурной формы и проблемы восстановления // Реликвия. №1 (4), март 2004. С. 16-23.</w:t>
      </w:r>
    </w:p>
    <w:p w:rsidR="00FD3D1F" w:rsidRDefault="00FD3D1F" w:rsidP="00FD3D1F">
      <w:pPr>
        <w:ind w:firstLine="0"/>
      </w:pPr>
      <w:r>
        <w:rPr>
          <w:i/>
          <w:iCs/>
        </w:rPr>
        <w:t xml:space="preserve">Путятин И.Е. </w:t>
      </w:r>
      <w:r w:rsidRPr="00FD3D1F">
        <w:t>Идеальный ордер в архитектурной т</w:t>
      </w:r>
      <w:r>
        <w:t>еории Нового времени… М., 2002.</w:t>
      </w:r>
    </w:p>
    <w:p w:rsidR="00FD3D1F" w:rsidRDefault="00FD3D1F" w:rsidP="00FD3D1F">
      <w:pPr>
        <w:ind w:firstLine="0"/>
      </w:pPr>
      <w:r>
        <w:rPr>
          <w:i/>
          <w:iCs/>
        </w:rPr>
        <w:t xml:space="preserve">Путятин И.Е. </w:t>
      </w:r>
      <w:r w:rsidRPr="00FD3D1F">
        <w:t>Кваренги и Львов: рождение образа х</w:t>
      </w:r>
      <w:r>
        <w:t>рама русского ампира. М., 2008.</w:t>
      </w:r>
    </w:p>
    <w:p w:rsidR="00FD3D1F" w:rsidRDefault="00FD3D1F" w:rsidP="00FD3D1F">
      <w:pPr>
        <w:ind w:firstLine="0"/>
      </w:pPr>
      <w:r>
        <w:rPr>
          <w:i/>
          <w:iCs/>
        </w:rPr>
        <w:t xml:space="preserve">Путятин И.Е. </w:t>
      </w:r>
      <w:r w:rsidRPr="00FD3D1F">
        <w:t>Образ русского храма и эпоха Про</w:t>
      </w:r>
      <w:r>
        <w:t>свещения. М., 2009. С. 152-159.</w:t>
      </w:r>
    </w:p>
    <w:p w:rsidR="00FD3D1F" w:rsidRDefault="00FD3D1F" w:rsidP="00FD3D1F">
      <w:pPr>
        <w:ind w:firstLine="0"/>
        <w:rPr>
          <w:iCs/>
        </w:rPr>
      </w:pPr>
      <w:r>
        <w:rPr>
          <w:i/>
          <w:iCs/>
        </w:rPr>
        <w:t>Путятин И.Е.</w:t>
      </w:r>
      <w:r>
        <w:rPr>
          <w:iCs/>
        </w:rPr>
        <w:t xml:space="preserve"> Образ храма русского ампира. М., 2013.</w:t>
      </w:r>
    </w:p>
    <w:p w:rsidR="00F75156" w:rsidRPr="00F75156" w:rsidRDefault="00F75156" w:rsidP="00FD3D1F">
      <w:pPr>
        <w:ind w:firstLine="0"/>
      </w:pPr>
      <w:r>
        <w:rPr>
          <w:i/>
          <w:iCs/>
        </w:rPr>
        <w:t>Путятин И.Е.</w:t>
      </w:r>
      <w:r>
        <w:rPr>
          <w:iCs/>
        </w:rPr>
        <w:t xml:space="preserve"> Низкий иконостас в пространстве и символике русского храма эпохи классицизма // Реставрация и исследования памятников культуры. </w:t>
      </w:r>
      <w:proofErr w:type="spellStart"/>
      <w:r>
        <w:rPr>
          <w:iCs/>
        </w:rPr>
        <w:t>Вып</w:t>
      </w:r>
      <w:proofErr w:type="spellEnd"/>
      <w:r>
        <w:rPr>
          <w:iCs/>
        </w:rPr>
        <w:t>. 6. М.–СПб</w:t>
      </w:r>
      <w:proofErr w:type="gramStart"/>
      <w:r>
        <w:rPr>
          <w:iCs/>
        </w:rPr>
        <w:t xml:space="preserve">., </w:t>
      </w:r>
      <w:proofErr w:type="gramEnd"/>
      <w:r>
        <w:rPr>
          <w:iCs/>
        </w:rPr>
        <w:t>2013. С. 49–66.</w:t>
      </w:r>
      <w:bookmarkStart w:id="0" w:name="_GoBack"/>
      <w:bookmarkEnd w:id="0"/>
    </w:p>
    <w:p w:rsidR="00FD3D1F" w:rsidRDefault="00FD3D1F" w:rsidP="00FD3D1F">
      <w:pPr>
        <w:ind w:firstLine="0"/>
      </w:pPr>
      <w:r>
        <w:rPr>
          <w:i/>
          <w:iCs/>
        </w:rPr>
        <w:t xml:space="preserve">Путятин И.Е. </w:t>
      </w:r>
      <w:r w:rsidRPr="00FD3D1F">
        <w:t>Раннехристианские и древнеримские образы в архитектуре Казанского собора // Андрей Никифорович Воронихин. Мастер, эпоха, творческое наследие. СПб</w:t>
      </w:r>
      <w:proofErr w:type="gramStart"/>
      <w:r w:rsidRPr="00FD3D1F">
        <w:t xml:space="preserve">., </w:t>
      </w:r>
      <w:proofErr w:type="gramEnd"/>
      <w:r w:rsidRPr="00FD3D1F">
        <w:t>2010. С. 67-80.</w:t>
      </w:r>
    </w:p>
    <w:p w:rsidR="00014759" w:rsidRPr="00FD3D1F" w:rsidRDefault="00014759" w:rsidP="00FD3D1F">
      <w:pPr>
        <w:ind w:firstLine="0"/>
      </w:pPr>
      <w:r>
        <w:t xml:space="preserve">Савва Чевакинский – Архитектор Российской Империи. М.–Вышний </w:t>
      </w:r>
      <w:proofErr w:type="spellStart"/>
      <w:r>
        <w:t>Волочёк</w:t>
      </w:r>
      <w:proofErr w:type="spellEnd"/>
      <w:r>
        <w:t>, 2020.</w:t>
      </w:r>
    </w:p>
    <w:p w:rsidR="00FD3D1F" w:rsidRPr="00FD3D1F" w:rsidRDefault="00FD3D1F" w:rsidP="00FD3D1F">
      <w:pPr>
        <w:ind w:firstLine="0"/>
      </w:pPr>
      <w:r>
        <w:rPr>
          <w:i/>
          <w:iCs/>
        </w:rPr>
        <w:t xml:space="preserve">Священник Павел Флоренский. </w:t>
      </w:r>
      <w:r w:rsidRPr="00FD3D1F">
        <w:t>Избранные труды по искусству. М., 1996.</w:t>
      </w:r>
    </w:p>
    <w:p w:rsidR="00FD3D1F" w:rsidRPr="00FD3D1F" w:rsidRDefault="00FD3D1F" w:rsidP="00FD3D1F">
      <w:pPr>
        <w:ind w:firstLine="0"/>
        <w:rPr>
          <w:i/>
          <w:iCs/>
        </w:rPr>
      </w:pPr>
      <w:r>
        <w:rPr>
          <w:i/>
          <w:iCs/>
        </w:rPr>
        <w:t xml:space="preserve">Священник Павел Флоренский. </w:t>
      </w:r>
      <w:r w:rsidRPr="00FD3D1F">
        <w:rPr>
          <w:i/>
          <w:iCs/>
        </w:rPr>
        <w:t>Иконостас. М., 1994.</w:t>
      </w:r>
    </w:p>
    <w:p w:rsidR="00FD3D1F" w:rsidRPr="00FD3D1F" w:rsidRDefault="00FD3D1F" w:rsidP="00FD3D1F">
      <w:pPr>
        <w:ind w:firstLine="0"/>
      </w:pPr>
      <w:r>
        <w:rPr>
          <w:i/>
          <w:iCs/>
        </w:rPr>
        <w:t xml:space="preserve">Трубецкой Е.Н. </w:t>
      </w:r>
      <w:r w:rsidRPr="00FD3D1F">
        <w:t>Три очерка о русской иконе. М., 1991.</w:t>
      </w:r>
    </w:p>
    <w:p w:rsidR="00FD3D1F" w:rsidRPr="00FD3D1F" w:rsidRDefault="00FD3D1F" w:rsidP="00FD3D1F">
      <w:pPr>
        <w:ind w:firstLine="0"/>
      </w:pPr>
      <w:r>
        <w:rPr>
          <w:i/>
          <w:iCs/>
        </w:rPr>
        <w:t xml:space="preserve">Успенский Л.А. </w:t>
      </w:r>
      <w:r w:rsidRPr="00FD3D1F">
        <w:t>Богословие иконы православной церкви. Париж, 1989.</w:t>
      </w:r>
    </w:p>
    <w:p w:rsidR="00FD3D1F" w:rsidRPr="00FD3D1F" w:rsidRDefault="00FD3D1F" w:rsidP="00FD3D1F">
      <w:pPr>
        <w:ind w:firstLine="0"/>
      </w:pPr>
      <w:r w:rsidRPr="00FD3D1F">
        <w:t>Философия русского религиозного искусства XVI-XX вв. Антология</w:t>
      </w:r>
      <w:proofErr w:type="gramStart"/>
      <w:r w:rsidRPr="00FD3D1F">
        <w:t xml:space="preserve"> / С</w:t>
      </w:r>
      <w:proofErr w:type="gramEnd"/>
      <w:r w:rsidRPr="00FD3D1F">
        <w:t>ост., ред., предисловие Н.К. Гаврюшина. М., 1993.</w:t>
      </w:r>
    </w:p>
    <w:p w:rsidR="00FD3D1F" w:rsidRPr="00195C1D" w:rsidRDefault="00FD3D1F">
      <w:pPr>
        <w:rPr>
          <w:b/>
        </w:rPr>
      </w:pPr>
    </w:p>
    <w:p w:rsidR="00BA46C1" w:rsidRDefault="00BA46C1" w:rsidP="00BA46C1"/>
    <w:p w:rsidR="00042DDB" w:rsidRPr="00042DDB" w:rsidRDefault="00042DDB" w:rsidP="00042DDB">
      <w:pPr>
        <w:jc w:val="right"/>
        <w:rPr>
          <w:i/>
        </w:rPr>
      </w:pPr>
      <w:r w:rsidRPr="00042DDB">
        <w:rPr>
          <w:i/>
        </w:rPr>
        <w:t xml:space="preserve">Илья Евгеньевич Путятин, </w:t>
      </w:r>
    </w:p>
    <w:p w:rsidR="00042DDB" w:rsidRPr="00042DDB" w:rsidRDefault="00042DDB" w:rsidP="00042DDB">
      <w:pPr>
        <w:jc w:val="right"/>
        <w:rPr>
          <w:i/>
        </w:rPr>
      </w:pPr>
      <w:r w:rsidRPr="00042DDB">
        <w:rPr>
          <w:i/>
        </w:rPr>
        <w:t xml:space="preserve">доктор искусствоведения, кандидат архитектуры, </w:t>
      </w:r>
    </w:p>
    <w:p w:rsidR="00042DDB" w:rsidRPr="00042DDB" w:rsidRDefault="00042DDB" w:rsidP="00042DDB">
      <w:pPr>
        <w:jc w:val="right"/>
        <w:rPr>
          <w:i/>
        </w:rPr>
      </w:pPr>
      <w:r w:rsidRPr="00042DDB">
        <w:rPr>
          <w:i/>
        </w:rPr>
        <w:t xml:space="preserve">профессор кафедры Истории архитектуры и градостроительства, </w:t>
      </w:r>
    </w:p>
    <w:p w:rsidR="00042DDB" w:rsidRPr="00042DDB" w:rsidRDefault="00042DDB" w:rsidP="00042DDB">
      <w:pPr>
        <w:jc w:val="right"/>
        <w:rPr>
          <w:i/>
        </w:rPr>
      </w:pPr>
      <w:r w:rsidRPr="00042DDB">
        <w:rPr>
          <w:i/>
        </w:rPr>
        <w:t>художник-живописец.</w:t>
      </w:r>
    </w:p>
    <w:p w:rsidR="00C73F6A" w:rsidRDefault="00C73F6A" w:rsidP="00BA46C1"/>
    <w:sectPr w:rsidR="00C73F6A" w:rsidSect="007720A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3B"/>
    <w:rsid w:val="00014759"/>
    <w:rsid w:val="00042DDB"/>
    <w:rsid w:val="00067118"/>
    <w:rsid w:val="0008580E"/>
    <w:rsid w:val="000E7D04"/>
    <w:rsid w:val="00195C1D"/>
    <w:rsid w:val="00336143"/>
    <w:rsid w:val="00593DC4"/>
    <w:rsid w:val="006A7400"/>
    <w:rsid w:val="007720AE"/>
    <w:rsid w:val="007B353B"/>
    <w:rsid w:val="008553E3"/>
    <w:rsid w:val="009653EB"/>
    <w:rsid w:val="00AC2983"/>
    <w:rsid w:val="00B01A8C"/>
    <w:rsid w:val="00BA46C1"/>
    <w:rsid w:val="00BC2B20"/>
    <w:rsid w:val="00BD7113"/>
    <w:rsid w:val="00C73F6A"/>
    <w:rsid w:val="00D2037C"/>
    <w:rsid w:val="00F75156"/>
    <w:rsid w:val="00FA2B6B"/>
    <w:rsid w:val="00F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2020-12-01T13:08:00Z</dcterms:created>
  <dcterms:modified xsi:type="dcterms:W3CDTF">2020-12-02T17:07:00Z</dcterms:modified>
</cp:coreProperties>
</file>